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BF" w:rsidRDefault="002F2DD3" w:rsidP="002F2DD3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</w:t>
      </w:r>
      <w:r w:rsidR="002A7BBF" w:rsidRPr="002A7BBF">
        <w:rPr>
          <w:sz w:val="28"/>
          <w:szCs w:val="28"/>
          <w:lang w:val="sr-Latn-ME"/>
        </w:rPr>
        <w:object w:dxaOrig="9026" w:dyaOrig="9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15pt;height:495.55pt" o:ole="">
            <v:imagedata r:id="rId4" o:title=""/>
          </v:shape>
          <o:OLEObject Type="Embed" ProgID="Word.Document.12" ShapeID="_x0000_i1025" DrawAspect="Content" ObjectID="_1604469028" r:id="rId5">
            <o:FieldCodes>\s</o:FieldCodes>
          </o:OLEObject>
        </w:object>
      </w:r>
      <w:r>
        <w:rPr>
          <w:sz w:val="28"/>
          <w:szCs w:val="28"/>
          <w:lang w:val="sr-Latn-ME"/>
        </w:rPr>
        <w:t xml:space="preserve">   </w:t>
      </w:r>
    </w:p>
    <w:p w:rsidR="002A7BBF" w:rsidRDefault="002A7BBF" w:rsidP="002F2DD3">
      <w:pPr>
        <w:jc w:val="both"/>
        <w:rPr>
          <w:sz w:val="28"/>
          <w:szCs w:val="28"/>
          <w:lang w:val="sr-Latn-ME"/>
        </w:rPr>
      </w:pPr>
    </w:p>
    <w:p w:rsidR="002A7BBF" w:rsidRDefault="002A7BBF" w:rsidP="002F2DD3">
      <w:pPr>
        <w:jc w:val="both"/>
        <w:rPr>
          <w:sz w:val="28"/>
          <w:szCs w:val="28"/>
          <w:lang w:val="sr-Latn-ME"/>
        </w:rPr>
      </w:pPr>
    </w:p>
    <w:p w:rsidR="002A7BBF" w:rsidRDefault="002A7BBF" w:rsidP="002F2DD3">
      <w:pPr>
        <w:jc w:val="both"/>
        <w:rPr>
          <w:sz w:val="28"/>
          <w:szCs w:val="28"/>
          <w:lang w:val="sr-Latn-ME"/>
        </w:rPr>
      </w:pPr>
    </w:p>
    <w:p w:rsidR="002A7BBF" w:rsidRDefault="002A7BBF" w:rsidP="002F2DD3">
      <w:pPr>
        <w:jc w:val="both"/>
        <w:rPr>
          <w:sz w:val="28"/>
          <w:szCs w:val="28"/>
          <w:lang w:val="sr-Latn-ME"/>
        </w:rPr>
      </w:pPr>
    </w:p>
    <w:p w:rsidR="002A7BBF" w:rsidRDefault="002A7BBF" w:rsidP="002F2DD3">
      <w:pPr>
        <w:jc w:val="both"/>
        <w:rPr>
          <w:sz w:val="28"/>
          <w:szCs w:val="28"/>
          <w:lang w:val="sr-Latn-ME"/>
        </w:rPr>
      </w:pPr>
    </w:p>
    <w:p w:rsidR="002A7BBF" w:rsidRDefault="002A7BBF" w:rsidP="002F2DD3">
      <w:pPr>
        <w:jc w:val="both"/>
        <w:rPr>
          <w:sz w:val="28"/>
          <w:szCs w:val="28"/>
          <w:lang w:val="sr-Latn-ME"/>
        </w:rPr>
      </w:pPr>
    </w:p>
    <w:p w:rsidR="002F2DD3" w:rsidRDefault="002F2DD3" w:rsidP="002F2DD3">
      <w:pPr>
        <w:jc w:val="both"/>
        <w:rPr>
          <w:sz w:val="28"/>
          <w:szCs w:val="28"/>
          <w:lang w:val="sr-Latn-ME"/>
        </w:rPr>
      </w:pPr>
      <w:bookmarkStart w:id="0" w:name="_GoBack"/>
      <w:bookmarkEnd w:id="0"/>
      <w:r>
        <w:rPr>
          <w:sz w:val="28"/>
          <w:szCs w:val="28"/>
          <w:lang w:val="sr-Latn-ME"/>
        </w:rPr>
        <w:lastRenderedPageBreak/>
        <w:t>Na osnovu člana 38 stav 1 tačka 2, a u vezi sa članom 27 stav 1 tačka 15 Zakona o lokalnoj samoupravi („Sl. list CG“, br. 02/18) i člana 46 stav 1 tačka 2, a u vezi sa članom 27 stav 1 tačka 17 Statuta Opštine Bijelo Polje („Sl. list CG-Opštinski propisi“, br. 19/18), Skupština opštine Bijelo Polje, na sjednici održanoj _____2018. godine,  d o n i j e l a    j e</w:t>
      </w: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</w:t>
      </w: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2F2DD3" w:rsidRPr="00D41A9F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</w:t>
      </w:r>
      <w:r>
        <w:rPr>
          <w:b/>
          <w:sz w:val="28"/>
          <w:szCs w:val="28"/>
          <w:lang w:val="sr-Latn-ME"/>
        </w:rPr>
        <w:t>O D L U K U</w:t>
      </w:r>
    </w:p>
    <w:p w:rsidR="002F2DD3" w:rsidRDefault="002F2DD3" w:rsidP="002F2DD3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o izmjeni</w:t>
      </w: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Odluke o stipendiranju redovnih studenata u Opštini Bijelo Polje</w:t>
      </w: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Član  1</w:t>
      </w:r>
    </w:p>
    <w:p w:rsidR="002F2DD3" w:rsidRDefault="002F2DD3" w:rsidP="002F2DD3">
      <w:pPr>
        <w:spacing w:after="0" w:line="240" w:lineRule="auto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U O</w:t>
      </w:r>
      <w:r w:rsidRPr="00DB55F6">
        <w:rPr>
          <w:sz w:val="28"/>
          <w:szCs w:val="28"/>
          <w:lang w:val="sr-Latn-ME"/>
        </w:rPr>
        <w:t>dluci o</w:t>
      </w:r>
      <w:r>
        <w:rPr>
          <w:sz w:val="28"/>
          <w:szCs w:val="28"/>
          <w:lang w:val="sr-Latn-ME"/>
        </w:rPr>
        <w:t xml:space="preserve"> stipendiranju redovnih studenata u Opštini Bijelo Polje</w:t>
      </w:r>
      <w:r w:rsidRPr="00DB55F6">
        <w:rPr>
          <w:sz w:val="28"/>
          <w:szCs w:val="28"/>
          <w:lang w:val="sr-Latn-ME"/>
        </w:rPr>
        <w:t xml:space="preserve"> („Sl. list CG</w:t>
      </w:r>
      <w:r>
        <w:rPr>
          <w:sz w:val="28"/>
          <w:szCs w:val="28"/>
          <w:lang w:val="sr-Latn-ME"/>
        </w:rPr>
        <w:t xml:space="preserve"> </w:t>
      </w:r>
      <w:r w:rsidRPr="00DB55F6">
        <w:rPr>
          <w:sz w:val="28"/>
          <w:szCs w:val="28"/>
          <w:lang w:val="sr-Latn-ME"/>
        </w:rPr>
        <w:t>-</w:t>
      </w:r>
      <w:r>
        <w:rPr>
          <w:sz w:val="28"/>
          <w:szCs w:val="28"/>
          <w:lang w:val="sr-Latn-ME"/>
        </w:rPr>
        <w:t xml:space="preserve"> </w:t>
      </w:r>
      <w:r w:rsidRPr="00DB55F6">
        <w:rPr>
          <w:sz w:val="28"/>
          <w:szCs w:val="28"/>
          <w:lang w:val="sr-Latn-ME"/>
        </w:rPr>
        <w:t xml:space="preserve">Opštinski propisi“, br. </w:t>
      </w:r>
      <w:r>
        <w:rPr>
          <w:sz w:val="28"/>
          <w:szCs w:val="28"/>
          <w:lang w:val="sr-Latn-ME"/>
        </w:rPr>
        <w:t>12</w:t>
      </w:r>
      <w:r w:rsidRPr="00DB55F6">
        <w:rPr>
          <w:sz w:val="28"/>
          <w:szCs w:val="28"/>
          <w:lang w:val="sr-Latn-ME"/>
        </w:rPr>
        <w:t>/17)</w:t>
      </w:r>
      <w:r>
        <w:rPr>
          <w:sz w:val="28"/>
          <w:szCs w:val="28"/>
          <w:lang w:val="sr-Latn-ME"/>
        </w:rPr>
        <w:t>,  u  članu 2</w:t>
      </w:r>
      <w:r w:rsidRPr="00DB55F6">
        <w:rPr>
          <w:sz w:val="28"/>
          <w:szCs w:val="28"/>
          <w:lang w:val="sr-Latn-ME"/>
        </w:rPr>
        <w:t xml:space="preserve"> </w:t>
      </w:r>
      <w:r>
        <w:rPr>
          <w:sz w:val="28"/>
          <w:szCs w:val="28"/>
          <w:lang w:val="sr-Latn-ME"/>
        </w:rPr>
        <w:t xml:space="preserve">riječi: „najmanje 9,oo“ zamjenjuju se riječima: „najmanje 8,oo“.                                                               </w:t>
      </w: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Član  2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</w:t>
      </w: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</w:t>
      </w:r>
      <w:r w:rsidRPr="00117218">
        <w:rPr>
          <w:sz w:val="28"/>
          <w:szCs w:val="28"/>
          <w:lang w:val="sr-Latn-ME"/>
        </w:rPr>
        <w:t>Ova Odluka stupa na snagu osmog dana od dana objavljivanja u „Služb</w:t>
      </w:r>
      <w:r>
        <w:rPr>
          <w:sz w:val="28"/>
          <w:szCs w:val="28"/>
          <w:lang w:val="sr-Latn-ME"/>
        </w:rPr>
        <w:t>enom listu Crne Gore - Opštinski p</w:t>
      </w:r>
      <w:r w:rsidRPr="00117218">
        <w:rPr>
          <w:sz w:val="28"/>
          <w:szCs w:val="28"/>
          <w:lang w:val="sr-Latn-ME"/>
        </w:rPr>
        <w:t>ropisi“.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</w:p>
    <w:p w:rsidR="002F2DD3" w:rsidRPr="00117218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 w:rsidRPr="00117218">
        <w:rPr>
          <w:b/>
          <w:sz w:val="28"/>
          <w:szCs w:val="28"/>
          <w:lang w:val="sr-Latn-ME"/>
        </w:rPr>
        <w:t>Broj:</w:t>
      </w:r>
    </w:p>
    <w:p w:rsidR="002F2DD3" w:rsidRPr="00117218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 w:rsidRPr="00117218">
        <w:rPr>
          <w:b/>
          <w:sz w:val="28"/>
          <w:szCs w:val="28"/>
          <w:lang w:val="sr-Latn-ME"/>
        </w:rPr>
        <w:t xml:space="preserve">Bijelo Polje, </w:t>
      </w:r>
      <w:r w:rsidRPr="00117218">
        <w:rPr>
          <w:b/>
          <w:sz w:val="28"/>
          <w:szCs w:val="28"/>
        </w:rPr>
        <w:t>_______</w:t>
      </w:r>
      <w:r w:rsidRPr="00117218">
        <w:rPr>
          <w:b/>
          <w:sz w:val="28"/>
          <w:szCs w:val="28"/>
          <w:lang w:val="sr-Latn-ME"/>
        </w:rPr>
        <w:t>2018.</w:t>
      </w: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</w:t>
      </w:r>
      <w:r w:rsidRPr="00117218">
        <w:rPr>
          <w:b/>
          <w:sz w:val="28"/>
          <w:szCs w:val="28"/>
          <w:lang w:val="sr-Latn-ME"/>
        </w:rPr>
        <w:t>Skupština opštine Bijelo Polje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 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       Predsjednik, 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Abaz Dizdarević, s.r.</w:t>
      </w:r>
    </w:p>
    <w:p w:rsidR="002F2DD3" w:rsidRDefault="002F2DD3" w:rsidP="002F2DD3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 </w:t>
      </w: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2DD3" w:rsidRDefault="002F2DD3" w:rsidP="002F2DD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lastRenderedPageBreak/>
        <w:t>Obrazloženje</w:t>
      </w:r>
    </w:p>
    <w:p w:rsidR="002F2DD3" w:rsidRDefault="002F2DD3" w:rsidP="002F2DD3">
      <w:pPr>
        <w:spacing w:after="0" w:line="240" w:lineRule="auto"/>
        <w:rPr>
          <w:b/>
          <w:sz w:val="28"/>
          <w:szCs w:val="28"/>
          <w:lang w:val="sr-Latn-ME"/>
        </w:rPr>
      </w:pP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b/>
          <w:sz w:val="28"/>
          <w:szCs w:val="28"/>
          <w:lang w:val="sr-Latn-ME"/>
        </w:rPr>
        <w:t xml:space="preserve">         </w:t>
      </w:r>
      <w:r w:rsidRPr="00B45E65">
        <w:rPr>
          <w:sz w:val="24"/>
          <w:szCs w:val="24"/>
          <w:lang w:val="sr-Latn-ME"/>
        </w:rPr>
        <w:t>Pravni osnov za donošenje ove Odluke nalazi se u članu 27 stav 1 tačka 15 Zakona o lokalnoj samoupravi i članu 27 stav 1 tačka 17 Statuta Opštine Bijelo Polje, koji određuju da Opština „u skladu sa mogućnostima, učestvuje u obezbjeđenju uslova i unapređenju djelatnosti zdravstvene zaštite, obrazovanja, socijalne i dječje zaštite i drugih oblasti od interesa za lokalno stanovništvo“.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Razlozi za donošenje ove Odluke se ogledaju u činjenici da je postojećom Odlukom o stipendiranju redovnih studenata u Opštini Bijelo Polje („Sl. list CG – Opštinski propisi“, br. 12/17), predviđeno da studentsku stipendiju, uz ispunjenje ostalih uslova, mogu dobiti samo studenti koji su ostvarili prosjek ocjena u prethodnoj nastavnoj godini od najmanje 9,oo.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</w:t>
      </w:r>
      <w:r>
        <w:rPr>
          <w:sz w:val="24"/>
          <w:szCs w:val="24"/>
          <w:lang w:val="sr-Latn-ME"/>
        </w:rPr>
        <w:t xml:space="preserve"> P</w:t>
      </w:r>
      <w:r w:rsidRPr="00B45E65">
        <w:rPr>
          <w:sz w:val="24"/>
          <w:szCs w:val="24"/>
          <w:lang w:val="sr-Latn-ME"/>
        </w:rPr>
        <w:t xml:space="preserve">rosječna ocjena od 9,oo </w:t>
      </w:r>
      <w:r>
        <w:rPr>
          <w:sz w:val="24"/>
          <w:szCs w:val="24"/>
          <w:lang w:val="sr-Latn-ME"/>
        </w:rPr>
        <w:t xml:space="preserve">je </w:t>
      </w:r>
      <w:r w:rsidRPr="00B45E65">
        <w:rPr>
          <w:sz w:val="24"/>
          <w:szCs w:val="24"/>
          <w:lang w:val="sr-Latn-ME"/>
        </w:rPr>
        <w:t>„visoko postavljena  ljestvica“, odnosno veoma podignut kriterijum za ostvarivanje prava na stipendiju. Naime, prosječna ocjena  od 8,oo je takođe visok kriterijum za dobijanje stipendije, a iza te ocjene svakako stoji znanje i rezultati u učenju, te se usvajanjem prosječne ocjene od 8,oo neće „remetiti“ svrha i cilj postojeće Odluke – nagrađivanje najboljih.  Na većini fakulteta prosječna ocjena 8,oo je uslov za upisivanje magistarskih i doktorskih studija. Primjenom postojeće Odluke sa kriterijumom od 9,oo mnogi dobri studenti su bili lišeni mogućnosti dobijanja stipendije.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   Za sprovođenje predložene Odluke predvđena su sredstva u budžetu Opštine Bijelo Polje za 2018. godinu,pod stavkom 431-8-2  u iznosu od 80.000.  eura, što je dovoljan iznos.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   Važećom Odlukom o stipendiranju redovnih studenata u Opštini Bijelo Polje (član 3) predviđeno je da „predsjednik Opštine na početku nastavne godine donosi odluku o visini stipendije za tu školsku  godinu, shodno planiranim budžetskim sredstvima“. Ova odredba, dakle, omogućava „prilagođavanje“ iznosa stipendije raspoloživim sredstvima, a na osnovu približnog broja studenata koji imaju prosječnu ocjenu 8,oo. U najgorem slučaju, ako se, zbog povećanja broja studenata koji će ostvariti pravo na stipendiju, desi da ukupan iznos sredstava potrebnih za stipendije za 2018/19.  premaši iznos planiran za iste namjene budžetom za 2018. razlika se može obezbjediti rebalansom budžeta za 2018. ili pak i budžetom za 2019. obzirom da se ista isplaćuje za nastavnu 2018-19. godinu.  Dakle, finansije tj. finansijska sredstva potrebna za realizaciju predložene Odluke nisu i ne mogu biti problem.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    Kako predložena Odluka obezbjeđuje ostvarivanje prava na studentsku stipendiju za veći broj studenata, to predlažem da se ista – usvoji.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                                                                                                      </w:t>
      </w:r>
    </w:p>
    <w:p w:rsidR="002F2DD3" w:rsidRPr="00B45E65" w:rsidRDefault="002F2DD3" w:rsidP="002F2DD3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B45E65">
        <w:rPr>
          <w:b/>
          <w:sz w:val="24"/>
          <w:szCs w:val="24"/>
          <w:lang w:val="sr-Latn-ME"/>
        </w:rPr>
        <w:t xml:space="preserve">                                                                                                           PREDLAGAČ</w:t>
      </w:r>
    </w:p>
    <w:p w:rsidR="002F2DD3" w:rsidRPr="00B45E65" w:rsidRDefault="002F2DD3" w:rsidP="002F2DD3">
      <w:pPr>
        <w:spacing w:after="0" w:line="240" w:lineRule="auto"/>
        <w:jc w:val="both"/>
        <w:rPr>
          <w:b/>
          <w:sz w:val="24"/>
          <w:szCs w:val="24"/>
          <w:lang w:val="sr-Latn-ME"/>
        </w:rPr>
      </w:pPr>
      <w:r w:rsidRPr="00B45E65">
        <w:rPr>
          <w:sz w:val="24"/>
          <w:szCs w:val="24"/>
          <w:lang w:val="sr-Latn-ME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  <w:lang w:val="sr-Latn-ME"/>
        </w:rPr>
        <w:t xml:space="preserve">             </w:t>
      </w:r>
      <w:r w:rsidRPr="00B45E65">
        <w:rPr>
          <w:sz w:val="24"/>
          <w:szCs w:val="24"/>
          <w:lang w:val="sr-Latn-ME"/>
        </w:rPr>
        <w:t xml:space="preserve"> </w:t>
      </w:r>
      <w:r w:rsidRPr="00B45E65">
        <w:rPr>
          <w:b/>
          <w:sz w:val="24"/>
          <w:szCs w:val="24"/>
          <w:lang w:val="sr-Latn-ME"/>
        </w:rPr>
        <w:t>Odbornik,</w:t>
      </w:r>
    </w:p>
    <w:p w:rsidR="002F2DD3" w:rsidRPr="00B45E65" w:rsidRDefault="002F2DD3" w:rsidP="002F2DD3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      </w:t>
      </w:r>
      <w:r w:rsidRPr="00B45E65">
        <w:rPr>
          <w:sz w:val="24"/>
          <w:szCs w:val="24"/>
          <w:lang w:val="sr-Latn-ME"/>
        </w:rPr>
        <w:t>Zoran Bošković</w:t>
      </w:r>
    </w:p>
    <w:p w:rsidR="002F2DD3" w:rsidRDefault="002F2DD3" w:rsidP="002F2DD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D71121" w:rsidRDefault="00D71121"/>
    <w:sectPr w:rsidR="00D711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DD3"/>
    <w:rsid w:val="002A7BBF"/>
    <w:rsid w:val="002F2DD3"/>
    <w:rsid w:val="00D7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EF17FB-4099-4BCE-9EC4-6A22F8CC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D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Lenovo7</cp:lastModifiedBy>
  <cp:revision>2</cp:revision>
  <dcterms:created xsi:type="dcterms:W3CDTF">2018-11-23T08:01:00Z</dcterms:created>
  <dcterms:modified xsi:type="dcterms:W3CDTF">2018-11-23T08:04:00Z</dcterms:modified>
</cp:coreProperties>
</file>